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総務省が進める「新たな自治体情報セキュリティ対策の抜本的強化」により，徳島県電子入札システムでは，平成２９年７月１日より一太郎ファイルの取扱いができなくなります。</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auto"/>
          <w:kern w:val="0"/>
          <w:sz w:val="28"/>
        </w:rPr>
      </w:pPr>
      <w:r>
        <w:rPr>
          <w:rFonts w:hint="eastAsia"/>
          <w:color w:val="000000"/>
          <w:kern w:val="0"/>
          <w:sz w:val="28"/>
        </w:rPr>
        <w:t>　</w:t>
      </w:r>
      <w:r>
        <w:rPr>
          <w:rFonts w:hint="eastAsia"/>
          <w:color w:val="auto"/>
          <w:kern w:val="0"/>
          <w:sz w:val="28"/>
        </w:rPr>
        <w:t>平成２９年７月１日以降に簡易な施工計画を「一太郎」で作成して申請する場合は，</w:t>
      </w:r>
      <w:r>
        <w:rPr>
          <w:rFonts w:hint="eastAsia" w:ascii="ＭＳ ゴシック" w:hAnsi="ＭＳ ゴシック" w:eastAsia="ＭＳ ゴシック"/>
          <w:color w:val="auto"/>
          <w:kern w:val="0"/>
          <w:sz w:val="28"/>
        </w:rPr>
        <w:t>ＰＤＦ形式に変換</w:t>
      </w:r>
      <w:r>
        <w:rPr>
          <w:rFonts w:hint="eastAsia"/>
          <w:color w:val="auto"/>
          <w:kern w:val="0"/>
          <w:sz w:val="28"/>
        </w:rPr>
        <w:t>して申請して下さい。</w:t>
      </w:r>
    </w:p>
    <w:p>
      <w:pPr>
        <w:pStyle w:val="0"/>
        <w:jc w:val="left"/>
        <w:rPr>
          <w:rFonts w:hint="default"/>
          <w:color w:val="auto"/>
          <w:sz w:val="28"/>
        </w:rPr>
      </w:pPr>
      <w:r>
        <w:rPr>
          <w:rFonts w:hint="eastAsia"/>
          <w:color w:val="auto"/>
          <w:sz w:val="28"/>
        </w:rPr>
        <w:t>　なお，</w:t>
      </w:r>
      <w:r>
        <w:rPr>
          <w:rFonts w:hint="eastAsia"/>
          <w:color w:val="auto"/>
          <w:kern w:val="0"/>
          <w:sz w:val="28"/>
        </w:rPr>
        <w:t>簡易な施工計画をワードファイルで作成した場合も，</w:t>
      </w:r>
      <w:r>
        <w:rPr>
          <w:rFonts w:hint="eastAsia"/>
          <w:color w:val="auto"/>
          <w:sz w:val="28"/>
        </w:rPr>
        <w:t>なるべく</w:t>
      </w:r>
      <w:r>
        <w:rPr>
          <w:rFonts w:hint="eastAsia" w:ascii="ＭＳ ゴシック" w:hAnsi="ＭＳ ゴシック" w:eastAsia="ＭＳ ゴシック"/>
          <w:color w:val="auto"/>
          <w:sz w:val="28"/>
        </w:rPr>
        <w:t>ＰＤＦ形式にて提出</w:t>
      </w:r>
      <w:r>
        <w:rPr>
          <w:rFonts w:hint="eastAsia"/>
          <w:color w:val="auto"/>
          <w:sz w:val="28"/>
        </w:rPr>
        <w:t>するようにして下さい。</w:t>
      </w:r>
    </w:p>
    <w:p>
      <w:pPr>
        <w:pStyle w:val="0"/>
        <w:jc w:val="left"/>
        <w:rPr>
          <w:rFonts w:hint="default"/>
          <w:color w:val="auto"/>
          <w:sz w:val="28"/>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jc w:val="left"/>
        <w:rPr>
          <w:rFonts w:hint="default"/>
          <w:sz w:val="28"/>
          <w:u w:val="single" w:color="auto"/>
        </w:rPr>
      </w:pPr>
    </w:p>
    <w:p>
      <w:pPr>
        <w:pStyle w:val="0"/>
        <w:wordWrap w:val="0"/>
        <w:ind w:right="-2" w:firstLine="6300" w:firstLineChars="3000"/>
        <w:rPr>
          <w:rFonts w:hint="default"/>
          <w:u w:val="single" w:color="auto"/>
        </w:rPr>
      </w:pPr>
    </w:p>
    <w:p>
      <w:pPr>
        <w:pStyle w:val="0"/>
        <w:ind w:leftChars="0" w:firstLine="0" w:firstLineChars="0"/>
        <w:jc w:val="left"/>
        <w:rPr>
          <w:rFonts w:hint="default"/>
          <w:color w:val="000000"/>
          <w:kern w:val="0"/>
        </w:rPr>
      </w:pPr>
    </w:p>
    <w:p>
      <w:pPr>
        <w:pStyle w:val="0"/>
        <w:wordWrap w:val="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sz w:val="22"/>
        </w:rPr>
        <w:t>徳島県蔵本公園プールスタンド改築工事</w:t>
      </w:r>
      <w:r>
        <w:rPr>
          <w:rFonts w:hint="default"/>
          <w:sz w:val="22"/>
        </w:rPr>
        <w:t>のうち建築工事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6"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625" w:hRule="atLeast"/>
        </w:trPr>
        <w:tc>
          <w:tcPr>
            <w:tcW w:w="9564" w:type="dxa"/>
            <w:vAlign w:val="top"/>
          </w:tcPr>
          <w:p>
            <w:pPr>
              <w:pStyle w:val="0"/>
              <w:spacing w:line="209" w:lineRule="exact"/>
              <w:rPr>
                <w:rFonts w:hint="default"/>
              </w:rPr>
            </w:pPr>
          </w:p>
          <w:p>
            <w:pPr>
              <w:pStyle w:val="0"/>
              <w:spacing w:line="209" w:lineRule="exact"/>
              <w:ind w:firstLine="210" w:firstLineChars="100"/>
              <w:rPr>
                <w:rFonts w:hint="default"/>
              </w:rPr>
            </w:pPr>
            <w:r>
              <w:rPr>
                <w:rFonts w:hint="default"/>
              </w:rPr>
              <w:t>本工事は不特定多数</w:t>
            </w:r>
            <w:r>
              <w:rPr>
                <w:rFonts w:hint="eastAsia"/>
              </w:rPr>
              <w:t>の者</w:t>
            </w:r>
            <w:r>
              <w:rPr>
                <w:rFonts w:hint="default"/>
              </w:rPr>
              <w:t>が利用する</w:t>
            </w:r>
            <w:r>
              <w:rPr>
                <w:rFonts w:hint="eastAsia"/>
              </w:rPr>
              <w:t>蔵本公園</w:t>
            </w:r>
            <w:r>
              <w:rPr>
                <w:rFonts w:hint="default"/>
              </w:rPr>
              <w:t>内での工事で</w:t>
            </w:r>
            <w:r>
              <w:rPr>
                <w:rFonts w:hint="eastAsia"/>
              </w:rPr>
              <w:t>あり</w:t>
            </w:r>
            <w:r>
              <w:rPr>
                <w:rFonts w:hint="default"/>
              </w:rPr>
              <w:t>，</w:t>
            </w:r>
            <w:r>
              <w:rPr>
                <w:rFonts w:hint="eastAsia"/>
              </w:rPr>
              <w:t>令和４年６月から９月までは５０ｍプールを水泳競技に利用し，令和５年１月から外構工事の着手，さらには令和５年６月からプール供用開始となる予定のため，工事に遅れが生じないよう円滑な工程管理が必要となる。</w:t>
            </w:r>
          </w:p>
          <w:p>
            <w:pPr>
              <w:pStyle w:val="0"/>
              <w:spacing w:line="209" w:lineRule="exact"/>
              <w:ind w:firstLine="210" w:firstLineChars="100"/>
              <w:rPr>
                <w:rFonts w:hint="default"/>
              </w:rPr>
            </w:pPr>
            <w:r>
              <w:rPr>
                <w:rFonts w:hint="default"/>
              </w:rPr>
              <w:t>また，</w:t>
            </w:r>
            <w:r>
              <w:rPr>
                <w:rFonts w:hint="eastAsia"/>
              </w:rPr>
              <w:t>別途発注予定の電気工事・管工事・空調工事と工期が重なることから，施設の行事や</w:t>
            </w:r>
            <w:r>
              <w:rPr>
                <w:rFonts w:hint="default"/>
              </w:rPr>
              <w:t>他工事の工事状況等を考慮した工程計画を作成し，工事を進捗させることが必要となる。</w:t>
            </w:r>
          </w:p>
          <w:p>
            <w:pPr>
              <w:pStyle w:val="0"/>
              <w:spacing w:line="209" w:lineRule="exact"/>
              <w:rPr>
                <w:rFonts w:hint="default"/>
              </w:rPr>
            </w:pPr>
            <w:r>
              <w:rPr>
                <w:rFonts w:hint="default"/>
              </w:rPr>
              <w:t>　</w:t>
            </w:r>
          </w:p>
          <w:p>
            <w:pPr>
              <w:pStyle w:val="0"/>
              <w:spacing w:line="209" w:lineRule="exact"/>
              <w:rPr>
                <w:rFonts w:hint="default"/>
              </w:rPr>
            </w:pPr>
            <w:r>
              <w:rPr>
                <w:rFonts w:hint="default"/>
              </w:rPr>
              <w:t>　これらを踏まえた上で，次の</w:t>
            </w:r>
            <w:r>
              <w:rPr>
                <w:rFonts w:hint="eastAsia"/>
              </w:rPr>
              <w:t>①，②</w:t>
            </w:r>
            <w:r>
              <w:rPr>
                <w:rFonts w:hint="default"/>
              </w:rPr>
              <w:t>全ての項目について具体的に記述すること。</w:t>
            </w:r>
          </w:p>
          <w:p>
            <w:pPr>
              <w:pStyle w:val="0"/>
              <w:spacing w:line="209" w:lineRule="exact"/>
              <w:rPr>
                <w:rFonts w:hint="default"/>
              </w:rPr>
            </w:pPr>
          </w:p>
          <w:p>
            <w:pPr>
              <w:pStyle w:val="0"/>
              <w:spacing w:line="209" w:lineRule="exact"/>
              <w:rPr>
                <w:rFonts w:hint="default"/>
              </w:rPr>
            </w:pPr>
            <w:r>
              <w:rPr>
                <w:rFonts w:hint="default"/>
              </w:rPr>
              <w:t>　</w:t>
            </w:r>
            <w:r>
              <w:rPr>
                <w:rFonts w:hint="eastAsia"/>
              </w:rPr>
              <w:t>①適切な工程管理の手法及び工事に遅れが生じた場合の工夫</w:t>
            </w:r>
          </w:p>
          <w:p>
            <w:pPr>
              <w:pStyle w:val="0"/>
              <w:spacing w:line="209" w:lineRule="exact"/>
              <w:rPr>
                <w:rFonts w:hint="default"/>
                <w:color w:val="000000"/>
                <w:kern w:val="0"/>
              </w:rPr>
            </w:pPr>
            <w:r>
              <w:rPr>
                <w:rFonts w:hint="default"/>
              </w:rPr>
              <w:t>　</w:t>
            </w:r>
            <w:r>
              <w:rPr>
                <w:rFonts w:hint="eastAsia"/>
              </w:rPr>
              <w:t>②施設管理者及び他工事</w:t>
            </w:r>
            <w:r>
              <w:rPr>
                <w:rFonts w:hint="default"/>
              </w:rPr>
              <w:t>との工程調整等に関する工夫</w:t>
            </w:r>
          </w:p>
          <w:p>
            <w:pPr>
              <w:pStyle w:val="0"/>
              <w:overflowPunct w:val="0"/>
              <w:spacing w:line="209" w:lineRule="exact"/>
              <w:textAlignment w:val="baseline"/>
              <w:rPr>
                <w:rFonts w:hint="default"/>
                <w:color w:val="000000" w:themeColor="text1"/>
                <w:kern w:val="0"/>
              </w:rPr>
            </w:pPr>
            <w:r>
              <w:rPr>
                <w:rFonts w:hint="default"/>
                <w:color w:val="FF0000"/>
                <w:kern w:val="0"/>
              </w:rPr>
              <w:t xml:space="preserve">  </w:t>
            </w:r>
          </w:p>
          <w:p>
            <w:pPr>
              <w:pStyle w:val="0"/>
              <w:overflowPunct w:val="0"/>
              <w:spacing w:line="209" w:lineRule="exact"/>
              <w:textAlignment w:val="baseline"/>
              <w:rPr>
                <w:rFonts w:hint="default"/>
                <w:color w:val="000000" w:themeColor="text1"/>
                <w:kern w:val="0"/>
              </w:rPr>
            </w:pPr>
            <w:r>
              <w:rPr>
                <w:rFonts w:hint="eastAsia"/>
                <w:b w:val="1"/>
                <w:color w:val="000000" w:themeColor="text1"/>
                <w:kern w:val="0"/>
              </w:rPr>
              <w:t>　</w:t>
            </w: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tc>
      </w:tr>
    </w:tbl>
    <w:p>
      <w:pPr>
        <w:pStyle w:val="0"/>
        <w:jc w:val="left"/>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p>
    <w:p>
      <w:pPr>
        <w:pStyle w:val="0"/>
        <w:wordWrap w:val="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sz w:val="22"/>
        </w:rPr>
        <w:t>徳島県蔵本公園プールスタンド改築工事</w:t>
      </w:r>
      <w:r>
        <w:rPr>
          <w:rFonts w:hint="default"/>
          <w:sz w:val="22"/>
        </w:rPr>
        <w:t>のうち建築工事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「工程管理」の適切性</w:t>
            </w:r>
          </w:p>
        </w:tc>
      </w:tr>
    </w:tbl>
    <w:p>
      <w:pPr>
        <w:pStyle w:val="0"/>
        <w:overflowPunct w:val="0"/>
        <w:spacing w:line="80" w:lineRule="exact"/>
        <w:jc w:val="left"/>
        <w:textAlignment w:val="baseline"/>
        <w:rPr>
          <w:rFonts w:hint="default"/>
          <w:color w:val="000000"/>
          <w:kern w:val="0"/>
        </w:rPr>
      </w:pPr>
    </w:p>
    <w:tbl>
      <w:tblPr>
        <w:tblStyle w:val="11"/>
        <w:tblW w:w="95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8"/>
      </w:tblGrid>
      <w:tr>
        <w:trPr>
          <w:trHeight w:val="411" w:hRule="atLeast"/>
        </w:trPr>
        <w:tc>
          <w:tcPr>
            <w:tcW w:w="9518"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518" w:type="dxa"/>
            <w:vAlign w:val="top"/>
          </w:tcPr>
          <w:p>
            <w:pPr>
              <w:pStyle w:val="0"/>
              <w:spacing w:line="209" w:lineRule="exact"/>
              <w:rPr>
                <w:rFonts w:hint="default"/>
              </w:rPr>
            </w:pPr>
            <w:r>
              <w:rPr>
                <w:rFonts w:hint="eastAsia"/>
              </w:rPr>
              <w:t>①適切な工程管理の手法及び工事に遅れが生じた場合の工夫</w:t>
            </w:r>
          </w:p>
          <w:p>
            <w:pPr>
              <w:pStyle w:val="0"/>
              <w:spacing w:line="209" w:lineRule="exact"/>
              <w:rPr>
                <w:rFonts w:hint="default"/>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spacing w:line="209" w:lineRule="exact"/>
              <w:rPr>
                <w:rFonts w:hint="default"/>
              </w:rPr>
            </w:pPr>
            <w:r>
              <w:rPr>
                <w:rFonts w:hint="eastAsia"/>
              </w:rPr>
              <w:t>②施設管理者及び他工事</w:t>
            </w:r>
            <w:r>
              <w:rPr>
                <w:rFonts w:hint="default"/>
              </w:rPr>
              <w:t>との工程調整等に関する工夫</w:t>
            </w:r>
          </w:p>
          <w:p>
            <w:pPr>
              <w:pStyle w:val="0"/>
              <w:spacing w:line="209" w:lineRule="exact"/>
              <w:rPr>
                <w:rFonts w:hint="default"/>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leftChars="0" w:firstLine="0" w:firstLineChars="0"/>
        <w:jc w:val="left"/>
        <w:rPr>
          <w:rFonts w:hint="default"/>
          <w:color w:val="000000"/>
          <w:kern w:val="0"/>
        </w:rPr>
      </w:pPr>
    </w:p>
    <w:p>
      <w:pPr>
        <w:pStyle w:val="0"/>
        <w:wordWrap w:val="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sz w:val="22"/>
        </w:rPr>
        <w:t>徳島県蔵本公園プールスタンド改築工事</w:t>
      </w:r>
      <w:r>
        <w:rPr>
          <w:rFonts w:hint="default"/>
          <w:sz w:val="22"/>
        </w:rPr>
        <w:t>のうち建築工事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6"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625" w:hRule="atLeast"/>
        </w:trPr>
        <w:tc>
          <w:tcPr>
            <w:tcW w:w="9564" w:type="dxa"/>
            <w:vAlign w:val="top"/>
          </w:tcPr>
          <w:p>
            <w:pPr>
              <w:pStyle w:val="0"/>
              <w:spacing w:line="209" w:lineRule="exact"/>
              <w:rPr>
                <w:rFonts w:hint="default"/>
              </w:rPr>
            </w:pPr>
          </w:p>
          <w:p>
            <w:pPr>
              <w:pStyle w:val="0"/>
              <w:spacing w:line="209" w:lineRule="exact"/>
              <w:ind w:firstLine="210" w:firstLineChars="100"/>
              <w:rPr>
                <w:rFonts w:hint="default"/>
              </w:rPr>
            </w:pPr>
            <w:r>
              <w:rPr>
                <w:rFonts w:hint="default"/>
              </w:rPr>
              <w:t>本工事は不特定多数</w:t>
            </w:r>
            <w:r>
              <w:rPr>
                <w:rFonts w:hint="eastAsia"/>
              </w:rPr>
              <w:t>の者</w:t>
            </w:r>
            <w:r>
              <w:rPr>
                <w:rFonts w:hint="default"/>
              </w:rPr>
              <w:t>が利用する</w:t>
            </w:r>
            <w:r>
              <w:rPr>
                <w:rFonts w:hint="eastAsia"/>
              </w:rPr>
              <w:t>蔵本公園</w:t>
            </w:r>
            <w:r>
              <w:rPr>
                <w:rFonts w:hint="default"/>
              </w:rPr>
              <w:t>内での工事で</w:t>
            </w:r>
            <w:r>
              <w:rPr>
                <w:rFonts w:hint="eastAsia"/>
              </w:rPr>
              <w:t>あり，令和４年６月から９月までは５０ｍプールを水泳競技に利用する予定であることから，プール北側園路及び東側市道</w:t>
            </w:r>
            <w:r>
              <w:rPr>
                <w:rFonts w:hint="default"/>
              </w:rPr>
              <w:t>における利用者の安全性を考慮し</w:t>
            </w:r>
            <w:r>
              <w:rPr>
                <w:rFonts w:hint="eastAsia"/>
              </w:rPr>
              <w:t>て</w:t>
            </w:r>
            <w:r>
              <w:rPr>
                <w:rFonts w:hint="default"/>
              </w:rPr>
              <w:t>工事を進捗させることが必要となる。</w:t>
            </w:r>
          </w:p>
          <w:p>
            <w:pPr>
              <w:pStyle w:val="0"/>
              <w:spacing w:line="209" w:lineRule="exact"/>
              <w:rPr>
                <w:rFonts w:hint="default"/>
              </w:rPr>
            </w:pPr>
            <w:r>
              <w:rPr>
                <w:rFonts w:hint="default"/>
              </w:rPr>
              <w:t>　また，</w:t>
            </w:r>
            <w:r>
              <w:rPr>
                <w:rFonts w:hint="eastAsia"/>
              </w:rPr>
              <w:t>工事により騒音・振動・粉じんが施設利用者や近隣住民に影響を及ぼさないよう十分な環境対策を行う必要もある。</w:t>
            </w:r>
          </w:p>
          <w:p>
            <w:pPr>
              <w:pStyle w:val="0"/>
              <w:spacing w:line="209" w:lineRule="exact"/>
              <w:rPr>
                <w:rFonts w:hint="default"/>
              </w:rPr>
            </w:pPr>
            <w:r>
              <w:rPr>
                <w:rFonts w:hint="default"/>
              </w:rPr>
              <w:t>　さらに，屋根工事等，高所での作業が多くなることから，資材等の落下事故や作業者の墜落事故の防止を考慮した施工が必要となるとともに，作業従事者や現場管理者が常に安全意識を持ち，事故の発生を防止することが重要である。</w:t>
            </w:r>
          </w:p>
          <w:p>
            <w:pPr>
              <w:pStyle w:val="0"/>
              <w:spacing w:line="209" w:lineRule="exact"/>
              <w:rPr>
                <w:rFonts w:hint="default"/>
              </w:rPr>
            </w:pPr>
            <w:r>
              <w:rPr>
                <w:rFonts w:hint="default"/>
              </w:rPr>
              <w:t>　これらを踏まえた上で，次の</w:t>
            </w:r>
            <w:r>
              <w:rPr>
                <w:rFonts w:hint="eastAsia"/>
              </w:rPr>
              <w:t>①</w:t>
            </w:r>
            <w:r>
              <w:rPr>
                <w:rFonts w:hint="default"/>
              </w:rPr>
              <w:t>～</w:t>
            </w:r>
            <w:r>
              <w:rPr>
                <w:rFonts w:hint="eastAsia"/>
              </w:rPr>
              <w:t>③</w:t>
            </w:r>
            <w:r>
              <w:rPr>
                <w:rFonts w:hint="default"/>
              </w:rPr>
              <w:t>全ての項目について具体的に記述すること。</w:t>
            </w:r>
          </w:p>
          <w:p>
            <w:pPr>
              <w:pStyle w:val="0"/>
              <w:spacing w:line="209" w:lineRule="exact"/>
              <w:rPr>
                <w:rFonts w:hint="default"/>
              </w:rPr>
            </w:pPr>
          </w:p>
          <w:p>
            <w:pPr>
              <w:pStyle w:val="0"/>
              <w:spacing w:line="209" w:lineRule="exact"/>
              <w:rPr>
                <w:rFonts w:hint="default"/>
              </w:rPr>
            </w:pPr>
            <w:r>
              <w:rPr>
                <w:rFonts w:hint="default"/>
              </w:rPr>
              <w:t>　</w:t>
            </w:r>
            <w:r>
              <w:rPr>
                <w:rFonts w:hint="eastAsia"/>
              </w:rPr>
              <w:t>①施設</w:t>
            </w:r>
            <w:r>
              <w:rPr>
                <w:rFonts w:hint="default"/>
              </w:rPr>
              <w:t>利用者</w:t>
            </w:r>
            <w:r>
              <w:rPr>
                <w:rFonts w:hint="eastAsia"/>
              </w:rPr>
              <w:t>（公園及びプール）</w:t>
            </w:r>
            <w:r>
              <w:rPr>
                <w:rFonts w:hint="default"/>
              </w:rPr>
              <w:t>の安全確保に関する工夫</w:t>
            </w:r>
          </w:p>
          <w:p>
            <w:pPr>
              <w:pStyle w:val="0"/>
              <w:spacing w:line="209" w:lineRule="exact"/>
              <w:rPr>
                <w:rFonts w:hint="default"/>
              </w:rPr>
            </w:pPr>
            <w:r>
              <w:rPr>
                <w:rFonts w:hint="default"/>
              </w:rPr>
              <w:t>　</w:t>
            </w:r>
            <w:r>
              <w:rPr>
                <w:rFonts w:hint="eastAsia"/>
              </w:rPr>
              <w:t>②施設運営及び近隣住民に対する環境面での講ずる措置（騒音・振動・粉じん）</w:t>
            </w:r>
          </w:p>
          <w:p>
            <w:pPr>
              <w:pStyle w:val="0"/>
              <w:spacing w:line="209" w:lineRule="exact"/>
              <w:rPr>
                <w:rFonts w:hint="default"/>
                <w:color w:val="000000"/>
                <w:kern w:val="0"/>
              </w:rPr>
            </w:pPr>
            <w:r>
              <w:rPr>
                <w:rFonts w:hint="default"/>
              </w:rPr>
              <w:t>　</w:t>
            </w:r>
            <w:r>
              <w:rPr>
                <w:rFonts w:hint="eastAsia"/>
              </w:rPr>
              <w:t>③</w:t>
            </w:r>
            <w:r>
              <w:rPr>
                <w:rFonts w:hint="default"/>
              </w:rPr>
              <w:t>高所作業における労働災害を防止するための工夫</w:t>
            </w:r>
          </w:p>
          <w:p>
            <w:pPr>
              <w:pStyle w:val="0"/>
              <w:overflowPunct w:val="0"/>
              <w:spacing w:line="209" w:lineRule="exact"/>
              <w:textAlignment w:val="baseline"/>
              <w:rPr>
                <w:rFonts w:hint="default"/>
                <w:color w:val="000000" w:themeColor="text1"/>
                <w:kern w:val="0"/>
              </w:rPr>
            </w:pPr>
            <w:r>
              <w:rPr>
                <w:rFonts w:hint="default"/>
                <w:color w:val="FF0000"/>
                <w:kern w:val="0"/>
              </w:rPr>
              <w:t xml:space="preserve">  </w:t>
            </w: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themeColor="text1"/>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p>
            <w:pPr>
              <w:pStyle w:val="0"/>
              <w:overflowPunct w:val="0"/>
              <w:spacing w:line="209" w:lineRule="exact"/>
              <w:textAlignment w:val="baseline"/>
              <w:rPr>
                <w:rFonts w:hint="default"/>
                <w:color w:val="000000"/>
                <w:kern w:val="0"/>
              </w:rPr>
            </w:pPr>
          </w:p>
        </w:tc>
      </w:tr>
    </w:tbl>
    <w:p>
      <w:pPr>
        <w:pStyle w:val="0"/>
        <w:jc w:val="left"/>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p>
    <w:p>
      <w:pPr>
        <w:pStyle w:val="0"/>
        <w:wordWrap w:val="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sz w:val="22"/>
        </w:rPr>
        <w:t>徳島県蔵本公園プールスタンド改築工事</w:t>
      </w:r>
      <w:r>
        <w:rPr>
          <w:rFonts w:hint="default"/>
          <w:sz w:val="22"/>
        </w:rPr>
        <w:t>のうち建築工事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5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8"/>
      </w:tblGrid>
      <w:tr>
        <w:trPr>
          <w:trHeight w:val="411" w:hRule="atLeast"/>
        </w:trPr>
        <w:tc>
          <w:tcPr>
            <w:tcW w:w="9518"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518" w:type="dxa"/>
            <w:vAlign w:val="top"/>
          </w:tcPr>
          <w:p>
            <w:pPr>
              <w:pStyle w:val="0"/>
              <w:spacing w:line="209" w:lineRule="exact"/>
              <w:rPr>
                <w:rFonts w:hint="default"/>
              </w:rPr>
            </w:pPr>
            <w:r>
              <w:rPr>
                <w:rFonts w:hint="eastAsia"/>
              </w:rPr>
              <w:t>①施設</w:t>
            </w:r>
            <w:r>
              <w:rPr>
                <w:rFonts w:hint="default"/>
              </w:rPr>
              <w:t>利用者</w:t>
            </w:r>
            <w:r>
              <w:rPr>
                <w:rFonts w:hint="eastAsia"/>
              </w:rPr>
              <w:t>（公園及びプール）</w:t>
            </w:r>
            <w:r>
              <w:rPr>
                <w:rFonts w:hint="default"/>
              </w:rPr>
              <w:t>の安全確保に関する工夫</w:t>
            </w:r>
          </w:p>
          <w:p>
            <w:pPr>
              <w:pStyle w:val="0"/>
              <w:spacing w:line="209" w:lineRule="exact"/>
              <w:rPr>
                <w:rFonts w:hint="default"/>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spacing w:line="209" w:lineRule="exact"/>
              <w:rPr>
                <w:rFonts w:hint="default"/>
              </w:rPr>
            </w:pPr>
            <w:r>
              <w:rPr>
                <w:rFonts w:hint="eastAsia"/>
              </w:rPr>
              <w:t>②施設運営及び近隣住民に対する環境面での講ずる措置（騒音・振動・粉じん）</w:t>
            </w:r>
          </w:p>
          <w:p>
            <w:pPr>
              <w:pStyle w:val="0"/>
              <w:spacing w:line="209" w:lineRule="exact"/>
              <w:rPr>
                <w:rFonts w:hint="default"/>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eastAsia"/>
              </w:rPr>
              <w:t>③</w:t>
            </w:r>
            <w:r>
              <w:rPr>
                <w:rFonts w:hint="default"/>
              </w:rPr>
              <w:t>高所作業における労働災害を防止するための工夫</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300" w:firstLineChars="100"/>
        <w:jc w:val="center"/>
        <w:rPr>
          <w:rFonts w:hint="default"/>
          <w:sz w:val="30"/>
        </w:rPr>
      </w:pPr>
      <w:r>
        <w:rPr>
          <w:rFonts w:hint="eastAsia"/>
          <w:sz w:val="30"/>
        </w:rPr>
        <w:t>＜記述上の留意点＞</w:t>
      </w:r>
    </w:p>
    <w:p>
      <w:pPr>
        <w:pStyle w:val="0"/>
        <w:jc w:val="right"/>
        <w:rPr>
          <w:rFonts w:hint="default"/>
          <w:color w:val="000000"/>
          <w:kern w:val="0"/>
        </w:rPr>
      </w:pPr>
    </w:p>
    <w:p>
      <w:pPr>
        <w:pStyle w:val="0"/>
        <w:wordWrap w:val="0"/>
        <w:jc w:val="right"/>
        <w:rPr>
          <w:rFonts w:hint="default"/>
          <w:u w:val="single" w:color="auto"/>
        </w:rPr>
      </w:pPr>
      <w:r>
        <w:rPr>
          <w:rFonts w:hint="eastAsia"/>
          <w:u w:val="single" w:color="auto"/>
        </w:rPr>
        <w:t>共同企業体名：　　　　　　　　　　　　　　　　　　　　　　　　　　　　　　　　　　　　　　　　</w:t>
      </w:r>
    </w:p>
    <w:p>
      <w:pPr>
        <w:pStyle w:val="0"/>
        <w:ind w:right="210"/>
        <w:jc w:val="right"/>
        <w:rPr>
          <w:rFonts w:hint="default"/>
          <w:u w:val="single" w:color="auto"/>
        </w:rPr>
      </w:pPr>
      <w:r>
        <w:rPr>
          <w:rFonts w:hint="eastAsia"/>
          <w:u w:val="single" w:color="auto"/>
        </w:rPr>
        <w:t>　　　　　　　　　　　　　　　　　　　　</w:t>
      </w: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w:t>
      </w:r>
      <w:bookmarkStart w:id="0" w:name="_GoBack"/>
      <w:bookmarkEnd w:id="0"/>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「○○・○○」の適切性</w:t>
            </w:r>
          </w:p>
        </w:tc>
      </w:tr>
    </w:tbl>
    <w:p>
      <w:pPr>
        <w:pStyle w:val="0"/>
        <w:overflowPunct w:val="0"/>
        <w:spacing w:line="80" w:lineRule="exact"/>
        <w:jc w:val="left"/>
        <w:textAlignment w:val="baseline"/>
        <w:rPr>
          <w:rFonts w:hint="default"/>
          <w:color w:val="000000"/>
          <w:kern w:val="0"/>
        </w:rPr>
      </w:pPr>
    </w:p>
    <w:tbl>
      <w:tblPr>
        <w:tblStyle w:val="11"/>
        <w:tblW w:w="956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4"/>
      </w:tblGrid>
      <w:tr>
        <w:trPr>
          <w:trHeight w:val="395" w:hRule="atLeast"/>
        </w:trPr>
        <w:tc>
          <w:tcPr>
            <w:tcW w:w="9564"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0596" w:hRule="atLeast"/>
        </w:trPr>
        <w:tc>
          <w:tcPr>
            <w:tcW w:w="9564"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distT="0" distB="0" distL="114299" distR="114299" simplePos="0" relativeHeight="3" behindDoc="0" locked="0" layoutInCell="1" hidden="0" allowOverlap="1">
                      <wp:simplePos x="0" y="0"/>
                      <wp:positionH relativeFrom="column">
                        <wp:posOffset>5641975</wp:posOffset>
                      </wp:positionH>
                      <wp:positionV relativeFrom="paragraph">
                        <wp:posOffset>2540</wp:posOffset>
                      </wp:positionV>
                      <wp:extent cx="0" cy="671512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67151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8.94pt;mso-wrap-distance-bottom:0pt;margin-top:0.2pt;mso-position-vertical-relative:text;mso-position-horizontal-relative:text;position:absolute;height:528.75pt;mso-wrap-distance-top:0pt;width:0pt;mso-wrap-distance-left:8.94pt;margin-left:444.25pt;z-index:3;" o:spid="_x0000_s1026"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b w:val="1"/>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b w:val="1"/>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5.75pt;mso-position-vertical-relative:text;mso-position-horizontal-relative:text;v-text-anchor:top;position:absolute;height:254.25pt;mso-wrap-distance-top:0pt;width:464.25pt;mso-wrap-distance-left:9pt;margin-left:4pt;z-index:4;" o:spid="_x0000_s1027" o:allowincell="t" o:allowoverlap="t" filled="t" fillcolor="#ffffff"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footerReference r:id="rId6" w:type="default"/>
      <w:pgSz w:w="11906" w:h="16838"/>
      <w:pgMar w:top="1134" w:right="851" w:bottom="851" w:left="1134" w:header="567" w:footer="113" w:gutter="0"/>
      <w:pgNumType w:fmt="numberInDash"/>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TotalTime>
  <Pages>6</Pages>
  <Words>13</Words>
  <Characters>2570</Characters>
  <Application>JUST Note</Application>
  <Lines>385</Lines>
  <Paragraphs>89</Paragraphs>
  <Company>徳島県</Company>
  <CharactersWithSpaces>2959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2021-06-07T06:55:28Z</cp:lastPrinted>
  <dcterms:created xsi:type="dcterms:W3CDTF">2017-06-05T11:24:00Z</dcterms:created>
  <dcterms:modified xsi:type="dcterms:W3CDTF">2021-06-07T06:57:13Z</dcterms:modified>
  <cp:revision>14</cp:revision>
</cp:coreProperties>
</file>